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9AAAE" w14:textId="79BB98B6" w:rsidR="00374BEA" w:rsidRDefault="00374BEA" w:rsidP="009469C7">
      <w:pPr>
        <w:ind w:hanging="142"/>
        <w:jc w:val="center"/>
        <w:rPr>
          <w:rFonts w:ascii="Arial" w:hAnsi="Arial" w:cs="Arial"/>
          <w:b/>
          <w:sz w:val="28"/>
          <w:szCs w:val="28"/>
        </w:rPr>
      </w:pPr>
      <w:bookmarkStart w:id="0" w:name="Z_Blank05"/>
      <w:r w:rsidRPr="00A64F64">
        <w:rPr>
          <w:rFonts w:ascii="Arial" w:hAnsi="Arial" w:cs="Arial"/>
          <w:b/>
          <w:sz w:val="28"/>
          <w:szCs w:val="28"/>
        </w:rPr>
        <w:t>Product Value -</w:t>
      </w:r>
      <w:r w:rsidR="009469C7">
        <w:rPr>
          <w:rFonts w:ascii="Arial" w:hAnsi="Arial" w:cs="Arial"/>
          <w:b/>
          <w:sz w:val="28"/>
          <w:szCs w:val="28"/>
        </w:rPr>
        <w:t xml:space="preserve"> </w:t>
      </w:r>
      <w:r w:rsidRPr="00A64F64">
        <w:rPr>
          <w:rFonts w:ascii="Arial" w:hAnsi="Arial" w:cs="Arial"/>
          <w:b/>
          <w:sz w:val="28"/>
          <w:szCs w:val="28"/>
        </w:rPr>
        <w:t>Carrier/Broker Information Exchange Template</w:t>
      </w:r>
    </w:p>
    <w:p w14:paraId="2CDE7ED8" w14:textId="77777777" w:rsidR="009469C7" w:rsidRPr="00A64F64" w:rsidRDefault="009469C7" w:rsidP="009469C7">
      <w:pPr>
        <w:ind w:hanging="142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2930"/>
        <w:gridCol w:w="6851"/>
      </w:tblGrid>
      <w:tr w:rsidR="00374BEA" w:rsidRPr="00A64F64" w14:paraId="421FE05A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0B55BA84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Carrier name</w:t>
            </w:r>
          </w:p>
        </w:tc>
        <w:tc>
          <w:tcPr>
            <w:tcW w:w="6851" w:type="dxa"/>
          </w:tcPr>
          <w:p w14:paraId="72E1239B" w14:textId="4C0E4BCB" w:rsidR="00374BEA" w:rsidRPr="00A64F64" w:rsidRDefault="00255F1D" w:rsidP="001E03B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MPR Underwriting Limited</w:t>
            </w:r>
            <w:r w:rsidR="00456BE2">
              <w:rPr>
                <w:rFonts w:ascii="Arial" w:hAnsi="Arial" w:cs="Arial"/>
                <w:bCs/>
              </w:rPr>
              <w:t xml:space="preserve"> (“MPR”)</w:t>
            </w:r>
          </w:p>
        </w:tc>
      </w:tr>
      <w:tr w:rsidR="00374BEA" w:rsidRPr="00A64F64" w14:paraId="31BD6082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5BEEBE07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Broker name</w:t>
            </w:r>
          </w:p>
        </w:tc>
        <w:tc>
          <w:tcPr>
            <w:tcW w:w="6851" w:type="dxa"/>
          </w:tcPr>
          <w:p w14:paraId="70FCEA82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</w:p>
        </w:tc>
      </w:tr>
      <w:tr w:rsidR="00374BEA" w:rsidRPr="000A5A51" w14:paraId="57BE1A5F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492C28A1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Product name</w:t>
            </w:r>
          </w:p>
        </w:tc>
        <w:tc>
          <w:tcPr>
            <w:tcW w:w="6851" w:type="dxa"/>
          </w:tcPr>
          <w:p w14:paraId="3E1F7451" w14:textId="5EB8DFBA" w:rsidR="00374BEA" w:rsidRPr="000A5A51" w:rsidRDefault="00255F1D" w:rsidP="001E03B7">
            <w:pPr>
              <w:rPr>
                <w:rFonts w:ascii="Arial" w:hAnsi="Arial" w:cs="Arial"/>
                <w:bCs/>
              </w:rPr>
            </w:pPr>
            <w:r w:rsidRPr="000A5A51">
              <w:rPr>
                <w:rFonts w:ascii="Arial" w:hAnsi="Arial" w:cs="Arial"/>
                <w:bCs/>
              </w:rPr>
              <w:t>Management R</w:t>
            </w:r>
            <w:r w:rsidR="004F1502" w:rsidRPr="000A5A51">
              <w:rPr>
                <w:rFonts w:ascii="Arial" w:hAnsi="Arial" w:cs="Arial"/>
                <w:bCs/>
              </w:rPr>
              <w:t xml:space="preserve">isks Insurance for </w:t>
            </w:r>
            <w:r w:rsidR="000D2EF2">
              <w:rPr>
                <w:rFonts w:ascii="Arial" w:hAnsi="Arial" w:cs="Arial"/>
                <w:bCs/>
              </w:rPr>
              <w:t xml:space="preserve">Partnerships. </w:t>
            </w:r>
          </w:p>
        </w:tc>
      </w:tr>
      <w:tr w:rsidR="00374BEA" w:rsidRPr="00A64F64" w14:paraId="02802F47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33068B46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Reference/UMR [Binder]</w:t>
            </w:r>
          </w:p>
        </w:tc>
        <w:tc>
          <w:tcPr>
            <w:tcW w:w="6851" w:type="dxa"/>
          </w:tcPr>
          <w:p w14:paraId="1D19D153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</w:p>
        </w:tc>
      </w:tr>
      <w:tr w:rsidR="00374BEA" w:rsidRPr="00A64F64" w14:paraId="754A90AB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0AA26D45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Reference [Class of Business]</w:t>
            </w:r>
          </w:p>
        </w:tc>
        <w:tc>
          <w:tcPr>
            <w:tcW w:w="6851" w:type="dxa"/>
          </w:tcPr>
          <w:p w14:paraId="1446A592" w14:textId="4990A9D7" w:rsidR="00374BEA" w:rsidRPr="00A64F64" w:rsidRDefault="00BB1B7F" w:rsidP="001E03B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Management Risks Insurance</w:t>
            </w:r>
          </w:p>
        </w:tc>
      </w:tr>
      <w:tr w:rsidR="00374BEA" w:rsidRPr="00A64F64" w14:paraId="3D88588A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489CDB61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Date</w:t>
            </w:r>
          </w:p>
        </w:tc>
        <w:tc>
          <w:tcPr>
            <w:tcW w:w="6851" w:type="dxa"/>
          </w:tcPr>
          <w:p w14:paraId="44990602" w14:textId="02295C1C" w:rsidR="00374BEA" w:rsidRPr="00A64F64" w:rsidRDefault="00AD4AC4" w:rsidP="001E03B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 August 2023</w:t>
            </w:r>
          </w:p>
        </w:tc>
      </w:tr>
    </w:tbl>
    <w:p w14:paraId="32B9697F" w14:textId="77777777" w:rsidR="00374BEA" w:rsidRPr="00A64F64" w:rsidRDefault="00374BEA" w:rsidP="00374BEA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4167"/>
        <w:gridCol w:w="5614"/>
      </w:tblGrid>
      <w:tr w:rsidR="00374BEA" w:rsidRPr="00A64F64" w14:paraId="3A37C52E" w14:textId="77777777" w:rsidTr="00216997">
        <w:tc>
          <w:tcPr>
            <w:tcW w:w="9781" w:type="dxa"/>
            <w:gridSpan w:val="2"/>
            <w:shd w:val="clear" w:color="auto" w:fill="BFBFBF" w:themeFill="background1" w:themeFillShade="BF"/>
          </w:tcPr>
          <w:p w14:paraId="0E10EBEE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</w:rPr>
            </w:pPr>
            <w:r w:rsidRPr="00A64F64">
              <w:rPr>
                <w:rFonts w:ascii="Arial" w:hAnsi="Arial" w:cs="Arial"/>
                <w:b/>
              </w:rPr>
              <w:t>Carrier Information</w:t>
            </w:r>
          </w:p>
        </w:tc>
      </w:tr>
      <w:tr w:rsidR="00374BEA" w:rsidRPr="00A64F64" w14:paraId="03F6A93B" w14:textId="77777777" w:rsidTr="00216997">
        <w:tc>
          <w:tcPr>
            <w:tcW w:w="9781" w:type="dxa"/>
            <w:gridSpan w:val="2"/>
            <w:shd w:val="clear" w:color="auto" w:fill="D9D9D9" w:themeFill="background1" w:themeFillShade="D9"/>
          </w:tcPr>
          <w:p w14:paraId="6979E297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Product information</w:t>
            </w:r>
          </w:p>
        </w:tc>
      </w:tr>
      <w:tr w:rsidR="00374BEA" w:rsidRPr="004F1502" w14:paraId="18F78B9B" w14:textId="77777777" w:rsidTr="00216997">
        <w:tc>
          <w:tcPr>
            <w:tcW w:w="9781" w:type="dxa"/>
            <w:gridSpan w:val="2"/>
          </w:tcPr>
          <w:p w14:paraId="28C6DEE7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7C8D0AA2" w14:textId="553CBF52" w:rsidR="00374BEA" w:rsidRPr="004F1502" w:rsidRDefault="004F1502" w:rsidP="004F1502">
            <w:pPr>
              <w:rPr>
                <w:rFonts w:ascii="Arial" w:hAnsi="Arial" w:cs="Arial"/>
                <w:b/>
                <w:u w:val="single"/>
              </w:rPr>
            </w:pPr>
            <w:r w:rsidRPr="004F1502">
              <w:rPr>
                <w:rFonts w:ascii="Arial" w:hAnsi="Arial" w:cs="Arial"/>
                <w:bCs/>
              </w:rPr>
              <w:t>Refer to the target market statement for this product</w:t>
            </w:r>
            <w:r>
              <w:rPr>
                <w:rFonts w:ascii="Arial" w:hAnsi="Arial" w:cs="Arial"/>
                <w:bCs/>
              </w:rPr>
              <w:t xml:space="preserve">. </w:t>
            </w:r>
          </w:p>
          <w:p w14:paraId="5E4BB1F9" w14:textId="77777777" w:rsidR="00374BEA" w:rsidRPr="004F1502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374BEA" w:rsidRPr="00A64F64" w14:paraId="5D726BEA" w14:textId="77777777" w:rsidTr="00216997">
        <w:tc>
          <w:tcPr>
            <w:tcW w:w="9781" w:type="dxa"/>
            <w:gridSpan w:val="2"/>
            <w:shd w:val="clear" w:color="auto" w:fill="D9D9D9" w:themeFill="background1" w:themeFillShade="D9"/>
          </w:tcPr>
          <w:p w14:paraId="6BB36D3B" w14:textId="77777777" w:rsidR="00374BEA" w:rsidRPr="00A64F64" w:rsidRDefault="00374BEA" w:rsidP="001E03B7">
            <w:pPr>
              <w:rPr>
                <w:rFonts w:ascii="Arial" w:hAnsi="Arial" w:cs="Arial"/>
                <w:b/>
                <w:u w:val="single"/>
              </w:rPr>
            </w:pPr>
            <w:r w:rsidRPr="00A64F64">
              <w:rPr>
                <w:rFonts w:ascii="Arial" w:hAnsi="Arial" w:cs="Arial"/>
                <w:bCs/>
              </w:rPr>
              <w:t>Target market</w:t>
            </w:r>
          </w:p>
        </w:tc>
      </w:tr>
      <w:tr w:rsidR="00374BEA" w:rsidRPr="00A64F64" w14:paraId="66182E6F" w14:textId="77777777" w:rsidTr="00216997">
        <w:tc>
          <w:tcPr>
            <w:tcW w:w="9781" w:type="dxa"/>
            <w:gridSpan w:val="2"/>
          </w:tcPr>
          <w:p w14:paraId="472044BE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3BFA0A03" w14:textId="4D50413C" w:rsidR="00374BEA" w:rsidRPr="00A64F64" w:rsidRDefault="004F1502" w:rsidP="004F1502">
            <w:pPr>
              <w:rPr>
                <w:rFonts w:ascii="Arial" w:hAnsi="Arial" w:cs="Arial"/>
                <w:b/>
                <w:u w:val="single"/>
              </w:rPr>
            </w:pPr>
            <w:r w:rsidRPr="004F1502">
              <w:rPr>
                <w:rFonts w:ascii="Arial" w:hAnsi="Arial" w:cs="Arial"/>
                <w:bCs/>
              </w:rPr>
              <w:t>Refer to the target market statement for this product</w:t>
            </w:r>
            <w:r>
              <w:rPr>
                <w:rFonts w:ascii="Arial" w:hAnsi="Arial" w:cs="Arial"/>
                <w:bCs/>
              </w:rPr>
              <w:t xml:space="preserve">. </w:t>
            </w:r>
          </w:p>
          <w:p w14:paraId="0BA578CE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374BEA" w:rsidRPr="00A64F64" w14:paraId="2C4DB1F6" w14:textId="77777777" w:rsidTr="00216997">
        <w:tc>
          <w:tcPr>
            <w:tcW w:w="9781" w:type="dxa"/>
            <w:gridSpan w:val="2"/>
            <w:shd w:val="clear" w:color="auto" w:fill="D9D9D9" w:themeFill="background1" w:themeFillShade="D9"/>
          </w:tcPr>
          <w:p w14:paraId="48BA409D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Types of customer for whom the product would be unsuitable</w:t>
            </w:r>
          </w:p>
        </w:tc>
      </w:tr>
      <w:tr w:rsidR="00374BEA" w:rsidRPr="00A64F64" w14:paraId="44F8E17D" w14:textId="77777777" w:rsidTr="00216997">
        <w:tc>
          <w:tcPr>
            <w:tcW w:w="9781" w:type="dxa"/>
            <w:gridSpan w:val="2"/>
          </w:tcPr>
          <w:p w14:paraId="3BB0E590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61F7CE34" w14:textId="64778260" w:rsidR="00374BEA" w:rsidRPr="004F1502" w:rsidRDefault="004F1502" w:rsidP="004F1502">
            <w:pPr>
              <w:rPr>
                <w:rFonts w:ascii="Arial" w:hAnsi="Arial" w:cs="Arial"/>
                <w:bCs/>
              </w:rPr>
            </w:pPr>
            <w:r w:rsidRPr="004F1502">
              <w:rPr>
                <w:rFonts w:ascii="Arial" w:hAnsi="Arial" w:cs="Arial"/>
                <w:bCs/>
              </w:rPr>
              <w:t>Refer to the target market statement for this product</w:t>
            </w:r>
            <w:r>
              <w:rPr>
                <w:rFonts w:ascii="Arial" w:hAnsi="Arial" w:cs="Arial"/>
                <w:bCs/>
              </w:rPr>
              <w:t>.</w:t>
            </w:r>
          </w:p>
          <w:p w14:paraId="16B1FB0D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374BEA" w:rsidRPr="00A64F64" w14:paraId="67C36EFC" w14:textId="77777777" w:rsidTr="00216997">
        <w:tc>
          <w:tcPr>
            <w:tcW w:w="9781" w:type="dxa"/>
            <w:gridSpan w:val="2"/>
            <w:shd w:val="clear" w:color="auto" w:fill="D9D9D9" w:themeFill="background1" w:themeFillShade="D9"/>
          </w:tcPr>
          <w:p w14:paraId="1AEF41FE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Any notable exclusions or circumstances where the product will not respond</w:t>
            </w:r>
          </w:p>
        </w:tc>
      </w:tr>
      <w:tr w:rsidR="00374BEA" w:rsidRPr="00A64F64" w14:paraId="26AF2EFB" w14:textId="77777777" w:rsidTr="00216997">
        <w:tc>
          <w:tcPr>
            <w:tcW w:w="9781" w:type="dxa"/>
            <w:gridSpan w:val="2"/>
            <w:shd w:val="clear" w:color="auto" w:fill="auto"/>
          </w:tcPr>
          <w:p w14:paraId="4F859ED9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</w:p>
          <w:p w14:paraId="3177A5E1" w14:textId="5E5F32C5" w:rsidR="00374BEA" w:rsidRPr="00A64F64" w:rsidRDefault="004F1502" w:rsidP="00DF6D3C">
            <w:pPr>
              <w:rPr>
                <w:rFonts w:ascii="Arial" w:hAnsi="Arial" w:cs="Arial"/>
                <w:bCs/>
              </w:rPr>
            </w:pPr>
            <w:r w:rsidRPr="004F1502">
              <w:rPr>
                <w:rFonts w:ascii="Arial" w:hAnsi="Arial" w:cs="Arial"/>
                <w:bCs/>
              </w:rPr>
              <w:t xml:space="preserve">Refer to the </w:t>
            </w:r>
            <w:r w:rsidR="00B14CCC">
              <w:rPr>
                <w:rFonts w:ascii="Arial" w:hAnsi="Arial" w:cs="Arial"/>
                <w:bCs/>
              </w:rPr>
              <w:t xml:space="preserve">policy document for this product for full details. </w:t>
            </w:r>
            <w:r w:rsidR="00B14CCC" w:rsidRPr="00DF6D3C">
              <w:rPr>
                <w:rFonts w:ascii="Arial" w:hAnsi="Arial" w:cs="Arial"/>
                <w:bCs/>
              </w:rPr>
              <w:t>Section 1 of the policy contains general terms. The policyholder should view the policy exclusions in their entirety for each section of cover they select</w:t>
            </w:r>
            <w:r w:rsidR="00DF6D3C" w:rsidRPr="00DF6D3C">
              <w:rPr>
                <w:rFonts w:ascii="Arial" w:hAnsi="Arial" w:cs="Arial"/>
                <w:bCs/>
              </w:rPr>
              <w:t xml:space="preserve">. </w:t>
            </w:r>
          </w:p>
          <w:p w14:paraId="5623638E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</w:p>
        </w:tc>
      </w:tr>
      <w:tr w:rsidR="00374BEA" w:rsidRPr="00A64F64" w14:paraId="7D74B48B" w14:textId="77777777" w:rsidTr="00216997">
        <w:tc>
          <w:tcPr>
            <w:tcW w:w="9781" w:type="dxa"/>
            <w:gridSpan w:val="2"/>
            <w:shd w:val="clear" w:color="auto" w:fill="D9D9D9" w:themeFill="background1" w:themeFillShade="D9"/>
          </w:tcPr>
          <w:p w14:paraId="29AA1858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Other information which may be relevant to distributors</w:t>
            </w:r>
          </w:p>
        </w:tc>
      </w:tr>
      <w:tr w:rsidR="00374BEA" w:rsidRPr="00A64F64" w14:paraId="31E0D4A7" w14:textId="77777777" w:rsidTr="00216997">
        <w:tc>
          <w:tcPr>
            <w:tcW w:w="9781" w:type="dxa"/>
            <w:gridSpan w:val="2"/>
          </w:tcPr>
          <w:p w14:paraId="013F2AC4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6F5854D3" w14:textId="59B12A82" w:rsidR="00374BEA" w:rsidRPr="00DF6D3C" w:rsidRDefault="00DF6D3C" w:rsidP="00DF6D3C">
            <w:pPr>
              <w:rPr>
                <w:rFonts w:ascii="Arial" w:hAnsi="Arial" w:cs="Arial"/>
                <w:bCs/>
              </w:rPr>
            </w:pPr>
            <w:r w:rsidRPr="00DF6D3C">
              <w:rPr>
                <w:rFonts w:ascii="Arial" w:hAnsi="Arial" w:cs="Arial"/>
                <w:bCs/>
              </w:rPr>
              <w:t>The MPR website contains a wealth of information on MPR, our products and detail</w:t>
            </w:r>
            <w:r w:rsidR="007E5387">
              <w:rPr>
                <w:rFonts w:ascii="Arial" w:hAnsi="Arial" w:cs="Arial"/>
                <w:bCs/>
              </w:rPr>
              <w:t>ed</w:t>
            </w:r>
            <w:r w:rsidRPr="00DF6D3C">
              <w:rPr>
                <w:rFonts w:ascii="Arial" w:hAnsi="Arial" w:cs="Arial"/>
                <w:bCs/>
              </w:rPr>
              <w:t xml:space="preserve"> technical insights across a range of products and subjects: </w:t>
            </w:r>
            <w:hyperlink r:id="rId10" w:history="1">
              <w:r w:rsidRPr="00DF6D3C">
                <w:rPr>
                  <w:rStyle w:val="Hyperlink"/>
                  <w:rFonts w:ascii="Arial" w:hAnsi="Arial" w:cs="Arial"/>
                  <w:bCs/>
                  <w:u w:val="none"/>
                </w:rPr>
                <w:t>www.mprunderwriting.com</w:t>
              </w:r>
            </w:hyperlink>
            <w:r w:rsidRPr="00DF6D3C">
              <w:rPr>
                <w:rFonts w:ascii="Arial" w:hAnsi="Arial" w:cs="Arial"/>
                <w:bCs/>
              </w:rPr>
              <w:t xml:space="preserve"> </w:t>
            </w:r>
          </w:p>
          <w:p w14:paraId="00CC1F7E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374BEA" w:rsidRPr="00A64F64" w14:paraId="18ADA745" w14:textId="77777777" w:rsidTr="00216997">
        <w:tc>
          <w:tcPr>
            <w:tcW w:w="4167" w:type="dxa"/>
            <w:shd w:val="pct10" w:color="auto" w:fill="auto"/>
          </w:tcPr>
          <w:p w14:paraId="194AE722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Date Fair Value assessment completed</w:t>
            </w:r>
          </w:p>
        </w:tc>
        <w:tc>
          <w:tcPr>
            <w:tcW w:w="5614" w:type="dxa"/>
          </w:tcPr>
          <w:p w14:paraId="6991C7DF" w14:textId="4C798233" w:rsidR="00374BEA" w:rsidRPr="00A64F64" w:rsidRDefault="00AD4AC4" w:rsidP="00DF6D3C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Cs/>
              </w:rPr>
              <w:t>01 August 2023</w:t>
            </w:r>
          </w:p>
        </w:tc>
      </w:tr>
    </w:tbl>
    <w:p w14:paraId="58F6B76A" w14:textId="1BE01FDD" w:rsidR="00374BEA" w:rsidRDefault="00374BEA" w:rsidP="00374BEA">
      <w:pPr>
        <w:jc w:val="center"/>
        <w:rPr>
          <w:rFonts w:ascii="Arial" w:hAnsi="Arial" w:cs="Arial"/>
          <w:b/>
          <w:u w:val="single"/>
        </w:rPr>
      </w:pPr>
    </w:p>
    <w:p w14:paraId="3B936F5D" w14:textId="77777777" w:rsidR="00A64F64" w:rsidRPr="00A64F64" w:rsidRDefault="00A64F64" w:rsidP="00374BEA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374BEA" w:rsidRPr="00A64F64" w14:paraId="48D83462" w14:textId="77777777" w:rsidTr="00216997">
        <w:tc>
          <w:tcPr>
            <w:tcW w:w="9781" w:type="dxa"/>
            <w:shd w:val="clear" w:color="auto" w:fill="BFBFBF" w:themeFill="background1" w:themeFillShade="BF"/>
          </w:tcPr>
          <w:p w14:paraId="42260D47" w14:textId="62FFEC3F" w:rsidR="00374BEA" w:rsidRPr="00A64F64" w:rsidRDefault="00BB1B7F" w:rsidP="001E03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Information</w:t>
            </w:r>
          </w:p>
        </w:tc>
      </w:tr>
      <w:tr w:rsidR="00374BEA" w:rsidRPr="00A64F64" w14:paraId="288AA35A" w14:textId="77777777" w:rsidTr="00216997">
        <w:tc>
          <w:tcPr>
            <w:tcW w:w="9781" w:type="dxa"/>
          </w:tcPr>
          <w:p w14:paraId="7A3C56F1" w14:textId="78F6FAAB" w:rsidR="00707C61" w:rsidRDefault="00CF7AC8" w:rsidP="00CF7AC8">
            <w:pPr>
              <w:rPr>
                <w:rFonts w:ascii="Arial" w:hAnsi="Arial" w:cs="Arial"/>
                <w:bCs/>
              </w:rPr>
            </w:pPr>
            <w:r w:rsidRPr="00CF7AC8">
              <w:rPr>
                <w:rFonts w:ascii="Arial" w:hAnsi="Arial" w:cs="Arial"/>
                <w:bCs/>
              </w:rPr>
              <w:t xml:space="preserve">MPR </w:t>
            </w:r>
            <w:r w:rsidR="00456BE2">
              <w:rPr>
                <w:rFonts w:ascii="Arial" w:hAnsi="Arial" w:cs="Arial"/>
                <w:bCs/>
              </w:rPr>
              <w:t>are</w:t>
            </w:r>
            <w:r w:rsidRPr="00CF7AC8">
              <w:rPr>
                <w:rFonts w:ascii="Arial" w:hAnsi="Arial" w:cs="Arial"/>
                <w:bCs/>
              </w:rPr>
              <w:t xml:space="preserve"> the </w:t>
            </w:r>
            <w:r w:rsidR="00707C61" w:rsidRPr="00CF7AC8">
              <w:rPr>
                <w:rFonts w:ascii="Arial" w:hAnsi="Arial" w:cs="Arial"/>
                <w:bCs/>
              </w:rPr>
              <w:t>product manufacturer</w:t>
            </w:r>
            <w:r>
              <w:rPr>
                <w:rFonts w:ascii="Arial" w:hAnsi="Arial" w:cs="Arial"/>
                <w:bCs/>
              </w:rPr>
              <w:t>.</w:t>
            </w:r>
          </w:p>
          <w:p w14:paraId="7152B936" w14:textId="26DC0535" w:rsidR="00CF7AC8" w:rsidRDefault="00CF7AC8" w:rsidP="00CF7AC8"/>
          <w:p w14:paraId="77E05D66" w14:textId="3CAB1232" w:rsidR="00707C61" w:rsidRDefault="00CF7AC8" w:rsidP="00CF7AC8">
            <w:pPr>
              <w:rPr>
                <w:rFonts w:asciiTheme="minorBidi" w:hAnsiTheme="minorBidi" w:cstheme="minorBidi"/>
              </w:rPr>
            </w:pPr>
            <w:r w:rsidRPr="00CF7AC8">
              <w:rPr>
                <w:rFonts w:ascii="Arial" w:hAnsi="Arial" w:cs="Arial"/>
                <w:bCs/>
              </w:rPr>
              <w:t xml:space="preserve">MPR </w:t>
            </w:r>
            <w:r w:rsidRPr="008215F1">
              <w:rPr>
                <w:rFonts w:asciiTheme="minorBidi" w:hAnsiTheme="minorBidi" w:cstheme="minorBidi"/>
                <w:bCs/>
              </w:rPr>
              <w:t xml:space="preserve">have carried out </w:t>
            </w:r>
            <w:r w:rsidR="00707C61" w:rsidRPr="008215F1">
              <w:rPr>
                <w:rFonts w:asciiTheme="minorBidi" w:hAnsiTheme="minorBidi" w:cstheme="minorBidi"/>
              </w:rPr>
              <w:t xml:space="preserve">a PROD assessment on </w:t>
            </w:r>
            <w:r w:rsidR="000863A4" w:rsidRPr="008215F1">
              <w:rPr>
                <w:rFonts w:asciiTheme="minorBidi" w:hAnsiTheme="minorBidi" w:cstheme="minorBidi"/>
              </w:rPr>
              <w:t xml:space="preserve">this </w:t>
            </w:r>
            <w:r w:rsidR="00707C61" w:rsidRPr="008215F1">
              <w:rPr>
                <w:rFonts w:asciiTheme="minorBidi" w:hAnsiTheme="minorBidi" w:cstheme="minorBidi"/>
              </w:rPr>
              <w:t>product, including:</w:t>
            </w:r>
          </w:p>
          <w:p w14:paraId="4ABFFB92" w14:textId="77777777" w:rsidR="00456BE2" w:rsidRDefault="00456BE2" w:rsidP="00CF7AC8"/>
          <w:p w14:paraId="4F2BDFEC" w14:textId="77777777" w:rsidR="008215F1" w:rsidRPr="008215F1" w:rsidRDefault="00707C61" w:rsidP="00424C8A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215F1">
              <w:rPr>
                <w:rFonts w:asciiTheme="minorBidi" w:hAnsiTheme="minorBidi" w:cstheme="minorBidi"/>
                <w:sz w:val="24"/>
                <w:szCs w:val="24"/>
              </w:rPr>
              <w:t>Identifi</w:t>
            </w:r>
            <w:r w:rsidR="00AB7CA2" w:rsidRPr="008215F1">
              <w:rPr>
                <w:rFonts w:asciiTheme="minorBidi" w:hAnsiTheme="minorBidi" w:cstheme="minorBidi"/>
                <w:sz w:val="24"/>
                <w:szCs w:val="24"/>
              </w:rPr>
              <w:t xml:space="preserve">cation of the </w:t>
            </w:r>
            <w:r w:rsidRPr="008215F1">
              <w:rPr>
                <w:rFonts w:asciiTheme="minorBidi" w:hAnsiTheme="minorBidi" w:cstheme="minorBidi"/>
                <w:sz w:val="24"/>
                <w:szCs w:val="24"/>
              </w:rPr>
              <w:t xml:space="preserve">target market for </w:t>
            </w:r>
            <w:r w:rsidR="00AB7CA2" w:rsidRPr="008215F1">
              <w:rPr>
                <w:rFonts w:asciiTheme="minorBidi" w:hAnsiTheme="minorBidi" w:cstheme="minorBidi"/>
                <w:sz w:val="24"/>
                <w:szCs w:val="24"/>
              </w:rPr>
              <w:t xml:space="preserve">this </w:t>
            </w:r>
            <w:proofErr w:type="gramStart"/>
            <w:r w:rsidR="00AB7CA2" w:rsidRPr="008215F1">
              <w:rPr>
                <w:rFonts w:asciiTheme="minorBidi" w:hAnsiTheme="minorBidi" w:cstheme="minorBidi"/>
                <w:sz w:val="24"/>
                <w:szCs w:val="24"/>
              </w:rPr>
              <w:t>product;</w:t>
            </w:r>
            <w:proofErr w:type="gramEnd"/>
          </w:p>
          <w:p w14:paraId="5D7EE7AE" w14:textId="2E24A71D" w:rsidR="003A4CA7" w:rsidRPr="008215F1" w:rsidRDefault="003A4CA7" w:rsidP="00424C8A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215F1">
              <w:rPr>
                <w:rFonts w:asciiTheme="minorBidi" w:hAnsiTheme="minorBidi" w:cstheme="minorBidi"/>
                <w:sz w:val="24"/>
                <w:szCs w:val="24"/>
              </w:rPr>
              <w:t xml:space="preserve">Testing of this </w:t>
            </w:r>
            <w:proofErr w:type="gramStart"/>
            <w:r w:rsidR="00707C61" w:rsidRPr="008215F1">
              <w:rPr>
                <w:rFonts w:asciiTheme="minorBidi" w:hAnsiTheme="minorBidi" w:cstheme="minorBidi"/>
                <w:sz w:val="24"/>
                <w:szCs w:val="24"/>
              </w:rPr>
              <w:t>product</w:t>
            </w:r>
            <w:r w:rsidRPr="008215F1">
              <w:rPr>
                <w:rFonts w:asciiTheme="minorBidi" w:hAnsiTheme="minorBidi" w:cstheme="minorBidi"/>
                <w:sz w:val="24"/>
                <w:szCs w:val="24"/>
              </w:rPr>
              <w:t>;</w:t>
            </w:r>
            <w:proofErr w:type="gramEnd"/>
          </w:p>
          <w:p w14:paraId="5828FCAA" w14:textId="36A6F8ED" w:rsidR="00707C61" w:rsidRPr="003A4CA7" w:rsidRDefault="003A4CA7" w:rsidP="004D2915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Regular monitoring and </w:t>
            </w:r>
            <w:r w:rsidR="00707C61" w:rsidRPr="003A4CA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review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of this </w:t>
            </w:r>
            <w:proofErr w:type="gramStart"/>
            <w:r w:rsidR="00707C61" w:rsidRPr="003A4CA7">
              <w:rPr>
                <w:rFonts w:asciiTheme="minorBidi" w:eastAsia="Times New Roman" w:hAnsiTheme="minorBidi" w:cstheme="minorBidi"/>
                <w:sz w:val="24"/>
                <w:szCs w:val="24"/>
              </w:rPr>
              <w:t>product</w:t>
            </w:r>
            <w:r w:rsidR="008215F1">
              <w:rPr>
                <w:rFonts w:asciiTheme="minorBidi" w:eastAsia="Times New Roman" w:hAnsiTheme="minorBidi" w:cstheme="minorBidi"/>
                <w:sz w:val="24"/>
                <w:szCs w:val="24"/>
              </w:rPr>
              <w:t>;</w:t>
            </w:r>
            <w:proofErr w:type="gramEnd"/>
          </w:p>
          <w:p w14:paraId="3771FA59" w14:textId="58275DE0" w:rsidR="00707C61" w:rsidRPr="00AB7CA2" w:rsidRDefault="00707C61" w:rsidP="00707C61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B7CA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Where there has been a significant change or amendment to the product </w:t>
            </w:r>
            <w:r w:rsidR="00D12B26">
              <w:rPr>
                <w:rFonts w:asciiTheme="minorBidi" w:eastAsia="Times New Roman" w:hAnsiTheme="minorBidi" w:cstheme="minorBidi"/>
                <w:sz w:val="24"/>
                <w:szCs w:val="24"/>
              </w:rPr>
              <w:t>we</w:t>
            </w:r>
            <w:r w:rsidRPr="00AB7CA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have</w:t>
            </w:r>
            <w:r w:rsidR="001A1C3A">
              <w:rPr>
                <w:rFonts w:asciiTheme="minorBidi" w:eastAsia="Times New Roman" w:hAnsiTheme="minorBidi" w:cstheme="minorBidi"/>
                <w:sz w:val="24"/>
                <w:szCs w:val="24"/>
              </w:rPr>
              <w:t>/will</w:t>
            </w:r>
            <w:r w:rsidRPr="00AB7CA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put the amended product back through PROD </w:t>
            </w:r>
            <w:proofErr w:type="gramStart"/>
            <w:r w:rsidRPr="00AB7CA2">
              <w:rPr>
                <w:rFonts w:asciiTheme="minorBidi" w:eastAsia="Times New Roman" w:hAnsiTheme="minorBidi" w:cstheme="minorBidi"/>
                <w:sz w:val="24"/>
                <w:szCs w:val="24"/>
              </w:rPr>
              <w:t>assessment</w:t>
            </w:r>
            <w:r w:rsidR="00D12B26">
              <w:rPr>
                <w:rFonts w:asciiTheme="minorBidi" w:eastAsia="Times New Roman" w:hAnsiTheme="minorBidi" w:cstheme="minorBidi"/>
                <w:sz w:val="24"/>
                <w:szCs w:val="24"/>
              </w:rPr>
              <w:t>;</w:t>
            </w:r>
            <w:proofErr w:type="gramEnd"/>
          </w:p>
          <w:p w14:paraId="2A9DF416" w14:textId="7CBE4BF3" w:rsidR="00707C61" w:rsidRPr="00294021" w:rsidRDefault="00707C61" w:rsidP="00707C61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Consider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ation of the </w:t>
            </w: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charging and fee structure for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this</w:t>
            </w: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</w:t>
            </w:r>
            <w:proofErr w:type="gramStart"/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product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;</w:t>
            </w:r>
            <w:proofErr w:type="gramEnd"/>
          </w:p>
          <w:p w14:paraId="08A9BBF9" w14:textId="07E4A503" w:rsidR="00707C61" w:rsidRPr="00294021" w:rsidRDefault="00707C61" w:rsidP="00707C61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Rationalis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ation as to </w:t>
            </w: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why 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we</w:t>
            </w: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have chosen our current distribution </w:t>
            </w:r>
            <w:proofErr w:type="gramStart"/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chain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;</w:t>
            </w:r>
            <w:proofErr w:type="gramEnd"/>
          </w:p>
          <w:p w14:paraId="729CF9F9" w14:textId="399FDEDC" w:rsidR="00707C61" w:rsidRPr="00294021" w:rsidRDefault="00707C61" w:rsidP="00707C61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Identifi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cation of the </w:t>
            </w: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characteristics and features of 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this </w:t>
            </w: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product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.</w:t>
            </w:r>
          </w:p>
          <w:p w14:paraId="4535827A" w14:textId="77777777" w:rsidR="00844FC9" w:rsidRPr="00294021" w:rsidRDefault="00844FC9" w:rsidP="00701F77">
            <w:pPr>
              <w:rPr>
                <w:rFonts w:asciiTheme="minorBidi" w:hAnsiTheme="minorBidi" w:cstheme="minorBidi"/>
              </w:rPr>
            </w:pPr>
          </w:p>
          <w:p w14:paraId="0B2EC058" w14:textId="6DF08482" w:rsidR="00707C61" w:rsidRPr="00516DCB" w:rsidRDefault="00707C61" w:rsidP="00701F77">
            <w:pPr>
              <w:rPr>
                <w:rFonts w:asciiTheme="minorBidi" w:hAnsiTheme="minorBidi" w:cstheme="minorBidi"/>
              </w:rPr>
            </w:pPr>
            <w:r w:rsidRPr="00294021">
              <w:rPr>
                <w:rFonts w:asciiTheme="minorBidi" w:hAnsiTheme="minorBidi" w:cstheme="minorBidi"/>
              </w:rPr>
              <w:t xml:space="preserve">The product approval process has identified </w:t>
            </w:r>
            <w:r w:rsidR="00B47584" w:rsidRPr="00294021">
              <w:rPr>
                <w:rFonts w:asciiTheme="minorBidi" w:hAnsiTheme="minorBidi" w:cstheme="minorBidi"/>
              </w:rPr>
              <w:t xml:space="preserve">that this </w:t>
            </w:r>
            <w:r w:rsidRPr="00294021">
              <w:rPr>
                <w:rFonts w:asciiTheme="minorBidi" w:hAnsiTheme="minorBidi" w:cstheme="minorBidi"/>
              </w:rPr>
              <w:t xml:space="preserve">product provides fair value to customers in the target market </w:t>
            </w:r>
            <w:r w:rsidR="00EC44CA" w:rsidRPr="00294021">
              <w:rPr>
                <w:rFonts w:asciiTheme="minorBidi" w:hAnsiTheme="minorBidi" w:cstheme="minorBidi"/>
              </w:rPr>
              <w:t xml:space="preserve">and that it will </w:t>
            </w:r>
            <w:r w:rsidRPr="00294021">
              <w:rPr>
                <w:rFonts w:asciiTheme="minorBidi" w:hAnsiTheme="minorBidi" w:cstheme="minorBidi"/>
              </w:rPr>
              <w:t>continue to do so for a reasonably foreseeable period</w:t>
            </w:r>
            <w:r w:rsidR="00EC44CA" w:rsidRPr="00294021">
              <w:rPr>
                <w:rFonts w:asciiTheme="minorBidi" w:hAnsiTheme="minorBidi" w:cstheme="minorBidi"/>
              </w:rPr>
              <w:t xml:space="preserve">. We regularly </w:t>
            </w:r>
            <w:r w:rsidRPr="00294021">
              <w:rPr>
                <w:rFonts w:asciiTheme="minorBidi" w:hAnsiTheme="minorBidi" w:cstheme="minorBidi"/>
              </w:rPr>
              <w:t>consider</w:t>
            </w:r>
            <w:r w:rsidR="00EC44CA" w:rsidRPr="00294021">
              <w:rPr>
                <w:rFonts w:asciiTheme="minorBidi" w:hAnsiTheme="minorBidi" w:cstheme="minorBidi"/>
              </w:rPr>
              <w:t xml:space="preserve"> our </w:t>
            </w:r>
            <w:r w:rsidRPr="00294021">
              <w:rPr>
                <w:rFonts w:asciiTheme="minorBidi" w:hAnsiTheme="minorBidi" w:cstheme="minorBidi"/>
              </w:rPr>
              <w:t>pricing model used</w:t>
            </w:r>
            <w:r w:rsidRPr="00516DCB">
              <w:rPr>
                <w:rFonts w:asciiTheme="minorBidi" w:hAnsiTheme="minorBidi" w:cstheme="minorBidi"/>
              </w:rPr>
              <w:t xml:space="preserve"> to calculate the risk premium:</w:t>
            </w:r>
          </w:p>
          <w:p w14:paraId="50915405" w14:textId="77777777" w:rsidR="00516DCB" w:rsidRPr="00516DCB" w:rsidRDefault="00516DCB" w:rsidP="00701F77">
            <w:pPr>
              <w:rPr>
                <w:rFonts w:asciiTheme="minorBidi" w:hAnsiTheme="minorBidi" w:cstheme="minorBidi"/>
              </w:rPr>
            </w:pPr>
          </w:p>
          <w:p w14:paraId="1B959F40" w14:textId="2C427BD4" w:rsidR="00707C61" w:rsidRPr="00516DCB" w:rsidRDefault="00EC44CA" w:rsidP="00707C61">
            <w:pPr>
              <w:pStyle w:val="ListParagraph"/>
              <w:numPr>
                <w:ilvl w:val="0"/>
                <w:numId w:val="10"/>
              </w:num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f</w:t>
            </w:r>
            <w:r w:rsidR="00707C61" w:rsidRPr="00516DCB">
              <w:rPr>
                <w:rFonts w:asciiTheme="minorBidi" w:hAnsiTheme="minorBidi" w:cstheme="minorBidi"/>
                <w:sz w:val="24"/>
                <w:szCs w:val="24"/>
              </w:rPr>
              <w:t>or the initial policy term; and</w:t>
            </w:r>
          </w:p>
          <w:p w14:paraId="560B2554" w14:textId="33CFFC9F" w:rsidR="00707C61" w:rsidRPr="00516DCB" w:rsidRDefault="00EC44CA" w:rsidP="00707C61">
            <w:pPr>
              <w:pStyle w:val="ListParagraph"/>
              <w:numPr>
                <w:ilvl w:val="0"/>
                <w:numId w:val="10"/>
              </w:num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a</w:t>
            </w:r>
            <w:r w:rsidR="00707C61" w:rsidRPr="00516DCB">
              <w:rPr>
                <w:rFonts w:asciiTheme="minorBidi" w:hAnsiTheme="minorBidi" w:cstheme="minorBidi"/>
                <w:sz w:val="24"/>
                <w:szCs w:val="24"/>
              </w:rPr>
              <w:t>ny future renewal</w:t>
            </w:r>
            <w:r w:rsidR="00516DCB" w:rsidRPr="00516DCB">
              <w:rPr>
                <w:rFonts w:asciiTheme="minorBidi" w:hAnsiTheme="minorBidi" w:cstheme="minorBidi"/>
                <w:sz w:val="24"/>
                <w:szCs w:val="24"/>
              </w:rPr>
              <w:t>.</w:t>
            </w:r>
          </w:p>
          <w:p w14:paraId="747A91FD" w14:textId="57104A81" w:rsidR="00516DCB" w:rsidRDefault="00516DCB" w:rsidP="00516DCB"/>
          <w:p w14:paraId="27070CA8" w14:textId="77777777" w:rsidR="008716F2" w:rsidRDefault="008716F2" w:rsidP="00516DCB"/>
          <w:p w14:paraId="72401CEB" w14:textId="1787C221" w:rsidR="00374BEA" w:rsidRDefault="00B111C4" w:rsidP="008716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For full details please visit: </w:t>
            </w:r>
            <w:hyperlink r:id="rId11" w:history="1">
              <w:r w:rsidR="00A80F1B" w:rsidRPr="00E7501E">
                <w:rPr>
                  <w:rStyle w:val="Hyperlink"/>
                  <w:rFonts w:ascii="Arial" w:hAnsi="Arial" w:cs="Arial"/>
                  <w:bCs/>
                </w:rPr>
                <w:t>www.mprunderwriing.com</w:t>
              </w:r>
            </w:hyperlink>
          </w:p>
          <w:p w14:paraId="3B5B30B6" w14:textId="49D3EAAC" w:rsidR="00A80F1B" w:rsidRDefault="00A80F1B" w:rsidP="001E03B7">
            <w:pPr>
              <w:rPr>
                <w:rFonts w:ascii="Arial" w:hAnsi="Arial" w:cs="Arial"/>
                <w:bCs/>
              </w:rPr>
            </w:pPr>
          </w:p>
          <w:p w14:paraId="3314D233" w14:textId="77777777" w:rsidR="00A80F1B" w:rsidRDefault="00A80F1B" w:rsidP="00A80F1B">
            <w:pPr>
              <w:pStyle w:val="Default"/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22E0C25" wp14:editId="5B94AE9F">
                  <wp:extent cx="2811780" cy="739394"/>
                  <wp:effectExtent l="0" t="0" r="762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201" cy="757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1B0">
              <w:rPr>
                <w:b/>
                <w:bCs/>
                <w:sz w:val="44"/>
                <w:szCs w:val="44"/>
                <w:lang w:val="en-US"/>
              </w:rPr>
              <w:t xml:space="preserve"> </w:t>
            </w:r>
          </w:p>
          <w:p w14:paraId="40D0B7F5" w14:textId="77777777" w:rsidR="00A80F1B" w:rsidRPr="008716F2" w:rsidRDefault="00A80F1B" w:rsidP="00A80F1B">
            <w:pPr>
              <w:pStyle w:val="Default"/>
              <w:jc w:val="center"/>
              <w:rPr>
                <w:rFonts w:ascii="Georgia" w:hAnsi="Georgia" w:cs="Times New Roman"/>
                <w:color w:val="005588"/>
                <w:sz w:val="40"/>
                <w:szCs w:val="40"/>
              </w:rPr>
            </w:pPr>
            <w:r w:rsidRPr="008716F2">
              <w:rPr>
                <w:rFonts w:ascii="Georgia" w:hAnsi="Georgia" w:cs="Times New Roman"/>
                <w:color w:val="005588"/>
                <w:sz w:val="40"/>
                <w:szCs w:val="40"/>
              </w:rPr>
              <w:t>To be solid, insurance must be flexible</w:t>
            </w:r>
          </w:p>
          <w:p w14:paraId="295E7A68" w14:textId="7248E9D9" w:rsidR="00A64F64" w:rsidRPr="00A64F64" w:rsidRDefault="00A64F64" w:rsidP="001E03B7">
            <w:pPr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374BEA" w:rsidRPr="00A64F64" w14:paraId="253AD9E3" w14:textId="77777777" w:rsidTr="00216997">
        <w:tc>
          <w:tcPr>
            <w:tcW w:w="9781" w:type="dxa"/>
            <w:shd w:val="clear" w:color="auto" w:fill="BFBFBF" w:themeFill="background1" w:themeFillShade="BF"/>
          </w:tcPr>
          <w:p w14:paraId="69A976AE" w14:textId="079BD8C1" w:rsidR="00374BEA" w:rsidRPr="00A64F64" w:rsidRDefault="00374BEA" w:rsidP="001E03B7">
            <w:pPr>
              <w:rPr>
                <w:rFonts w:ascii="Arial" w:hAnsi="Arial" w:cs="Arial"/>
                <w:b/>
              </w:rPr>
            </w:pPr>
          </w:p>
        </w:tc>
      </w:tr>
      <w:bookmarkEnd w:id="0"/>
    </w:tbl>
    <w:p w14:paraId="1A6F5290" w14:textId="2B4F7057" w:rsidR="00D35BB4" w:rsidRDefault="00D35BB4" w:rsidP="00374BEA">
      <w:pPr>
        <w:jc w:val="center"/>
        <w:rPr>
          <w:rFonts w:ascii="Arial" w:hAnsi="Arial" w:cs="Arial"/>
          <w:b/>
          <w:u w:val="single"/>
        </w:rPr>
      </w:pPr>
    </w:p>
    <w:p w14:paraId="21958CEE" w14:textId="750BC84A" w:rsidR="00ED49C2" w:rsidRDefault="00D35BB4" w:rsidP="00ED49C2">
      <w:pPr>
        <w:ind w:left="-567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  <w:r w:rsidR="00ED49C2">
        <w:rPr>
          <w:rFonts w:ascii="Arial" w:hAnsi="Arial" w:cs="Arial"/>
          <w:b/>
          <w:noProof/>
          <w:u w:val="single"/>
        </w:rPr>
        <w:lastRenderedPageBreak/>
        <w:drawing>
          <wp:inline distT="0" distB="0" distL="0" distR="0" wp14:anchorId="1871A590" wp14:editId="49019D25">
            <wp:extent cx="5931522" cy="4101220"/>
            <wp:effectExtent l="0" t="0" r="0" b="1270"/>
            <wp:docPr id="1" name="Picture 1" descr="Graphical user interface, text, application, Word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Word, email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8180" cy="410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FBBF0" w14:textId="77777777" w:rsidR="00ED49C2" w:rsidRDefault="00ED49C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073A6715" w14:textId="77777777" w:rsidR="005A401C" w:rsidRPr="00A64F64" w:rsidRDefault="005A401C" w:rsidP="00ED49C2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624"/>
        <w:gridCol w:w="1326"/>
        <w:gridCol w:w="2035"/>
        <w:gridCol w:w="2796"/>
      </w:tblGrid>
      <w:tr w:rsidR="005A401C" w:rsidRPr="00A64F64" w14:paraId="6CBAFF51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p w14:paraId="66913C16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</w:rPr>
            </w:pPr>
            <w:r w:rsidRPr="00A64F64">
              <w:rPr>
                <w:rFonts w:ascii="Arial" w:hAnsi="Arial" w:cs="Arial"/>
                <w:b/>
              </w:rPr>
              <w:t>Broker Information</w:t>
            </w:r>
          </w:p>
        </w:tc>
      </w:tr>
      <w:tr w:rsidR="005A401C" w:rsidRPr="00A64F64" w14:paraId="22FF8100" w14:textId="77777777" w:rsidTr="00A11611">
        <w:tc>
          <w:tcPr>
            <w:tcW w:w="9781" w:type="dxa"/>
            <w:gridSpan w:val="4"/>
          </w:tcPr>
          <w:p w14:paraId="5CE1B2C5" w14:textId="77777777" w:rsidR="005A401C" w:rsidRDefault="005A401C" w:rsidP="00A11611">
            <w:pPr>
              <w:rPr>
                <w:rFonts w:ascii="Arial" w:hAnsi="Arial" w:cs="Arial"/>
                <w:bCs/>
                <w:i/>
                <w:iCs/>
              </w:rPr>
            </w:pPr>
            <w:r w:rsidRPr="00A64F64">
              <w:rPr>
                <w:rFonts w:ascii="Arial" w:hAnsi="Arial" w:cs="Arial"/>
                <w:bCs/>
                <w:i/>
                <w:iCs/>
              </w:rPr>
              <w:t>The fields below should be completed for all distributors in the chain.  Distributor 1 should be the distributor in direct contact with the carrier and the highest distributor number should be the distributor in direct contact with the customer.  The information provided should include</w:t>
            </w:r>
            <w:r w:rsidRPr="00A64F64">
              <w:rPr>
                <w:rFonts w:ascii="Arial" w:hAnsi="Arial" w:cs="Arial"/>
                <w:i/>
                <w:iCs/>
              </w:rPr>
              <w:t xml:space="preserve"> t</w:t>
            </w:r>
            <w:r w:rsidRPr="00A64F64">
              <w:rPr>
                <w:rFonts w:ascii="Arial" w:hAnsi="Arial" w:cs="Arial"/>
                <w:bCs/>
                <w:i/>
                <w:iCs/>
              </w:rPr>
              <w:t>he type and amount of remuneration (including fees and commissions) of each distributor, where this is part of the premium or otherwise paid by the customer, for the product.  See page 1 for further guidance.</w:t>
            </w:r>
          </w:p>
          <w:p w14:paraId="59942295" w14:textId="77777777" w:rsidR="005A401C" w:rsidRPr="00A64F64" w:rsidRDefault="005A401C" w:rsidP="00A11611">
            <w:pPr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5A401C" w:rsidRPr="00A64F64" w14:paraId="324BEEC3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p w14:paraId="3F04B2CB" w14:textId="77777777" w:rsidR="005A401C" w:rsidRPr="00A64F64" w:rsidRDefault="005A401C" w:rsidP="00A11611">
            <w:pPr>
              <w:rPr>
                <w:rFonts w:ascii="Arial" w:hAnsi="Arial" w:cs="Arial"/>
                <w:b/>
              </w:rPr>
            </w:pPr>
            <w:r w:rsidRPr="00A64F64">
              <w:rPr>
                <w:rFonts w:ascii="Arial" w:hAnsi="Arial" w:cs="Arial"/>
                <w:b/>
              </w:rPr>
              <w:t>Distributor 1 – [insert name]</w:t>
            </w:r>
          </w:p>
        </w:tc>
      </w:tr>
      <w:tr w:rsidR="005A401C" w:rsidRPr="00A64F64" w14:paraId="0130A74E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26138097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commissions</w:t>
            </w:r>
          </w:p>
        </w:tc>
        <w:tc>
          <w:tcPr>
            <w:tcW w:w="6157" w:type="dxa"/>
            <w:gridSpan w:val="3"/>
          </w:tcPr>
          <w:p w14:paraId="5538DAD9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7EF117A8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428F011A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fees</w:t>
            </w:r>
          </w:p>
        </w:tc>
        <w:tc>
          <w:tcPr>
            <w:tcW w:w="6157" w:type="dxa"/>
            <w:gridSpan w:val="3"/>
          </w:tcPr>
          <w:p w14:paraId="032A0AE8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2704DEE2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02257CC7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6157" w:type="dxa"/>
            <w:gridSpan w:val="3"/>
          </w:tcPr>
          <w:p w14:paraId="73308255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456DCAD8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00E75328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Explanation of services provided</w:t>
            </w:r>
          </w:p>
        </w:tc>
      </w:tr>
      <w:tr w:rsidR="005A401C" w:rsidRPr="00A64F64" w14:paraId="21B7B3B5" w14:textId="77777777" w:rsidTr="00A11611">
        <w:tc>
          <w:tcPr>
            <w:tcW w:w="9781" w:type="dxa"/>
            <w:gridSpan w:val="4"/>
            <w:shd w:val="clear" w:color="auto" w:fill="auto"/>
          </w:tcPr>
          <w:p w14:paraId="200BABD8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7ACC4792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09E29E88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55E88FDC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55E3DD90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</w:tc>
      </w:tr>
      <w:tr w:rsidR="005A401C" w:rsidRPr="00A64F64" w14:paraId="09BD1E87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1F75EACB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bookmarkStart w:id="1" w:name="_Hlk79566965"/>
            <w:r w:rsidRPr="00A64F64">
              <w:rPr>
                <w:rFonts w:ascii="Arial" w:hAnsi="Arial" w:cs="Arial"/>
              </w:rPr>
              <w:t>Information on any ancillary products/services sold alongside the product which may affect the product’s value.</w:t>
            </w:r>
          </w:p>
        </w:tc>
      </w:tr>
      <w:tr w:rsidR="005A401C" w:rsidRPr="00A64F64" w14:paraId="2536359C" w14:textId="77777777" w:rsidTr="00A11611">
        <w:tc>
          <w:tcPr>
            <w:tcW w:w="9781" w:type="dxa"/>
            <w:gridSpan w:val="4"/>
            <w:shd w:val="clear" w:color="auto" w:fill="auto"/>
          </w:tcPr>
          <w:p w14:paraId="3748DE09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017AD391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6013226A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591C13F3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</w:tr>
      <w:tr w:rsidR="005A401C" w:rsidRPr="00A64F64" w14:paraId="6F14B3CC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2BB35D77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It is confirmed that the above remuneration paid by the customer is consistent with the regulatory obligations of Distributor 1.</w:t>
            </w:r>
          </w:p>
        </w:tc>
        <w:tc>
          <w:tcPr>
            <w:tcW w:w="2035" w:type="dxa"/>
            <w:shd w:val="clear" w:color="auto" w:fill="auto"/>
          </w:tcPr>
          <w:p w14:paraId="1B157620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21615F93" w14:textId="0D96663B" w:rsidR="005A401C" w:rsidRPr="00A64F64" w:rsidRDefault="005A401C" w:rsidP="005A401C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2F9C5BDA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1C7C7EAF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5A401C" w:rsidRPr="00A64F64" w14:paraId="58DFAC00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08428A1B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For this product, we are a wholesale or placing broker for other brokers/intermediaries.</w:t>
            </w:r>
          </w:p>
          <w:p w14:paraId="7BB8DDFC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auto"/>
          </w:tcPr>
          <w:p w14:paraId="7E2904E1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6AD2128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3ADDA0EC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37349B6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</w:tbl>
    <w:p w14:paraId="17D65086" w14:textId="77777777" w:rsidR="005A401C" w:rsidRDefault="005A401C" w:rsidP="005A401C"/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624"/>
        <w:gridCol w:w="1326"/>
        <w:gridCol w:w="2035"/>
        <w:gridCol w:w="2796"/>
      </w:tblGrid>
      <w:tr w:rsidR="005A401C" w:rsidRPr="00A64F64" w14:paraId="735F4F71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bookmarkEnd w:id="1"/>
          <w:p w14:paraId="13DBD3F6" w14:textId="77777777" w:rsidR="005A401C" w:rsidRPr="00A64F64" w:rsidRDefault="005A401C" w:rsidP="00A11611">
            <w:pPr>
              <w:rPr>
                <w:rFonts w:ascii="Arial" w:hAnsi="Arial" w:cs="Arial"/>
                <w:b/>
              </w:rPr>
            </w:pPr>
            <w:r w:rsidRPr="00A64F64">
              <w:rPr>
                <w:rFonts w:ascii="Arial" w:hAnsi="Arial" w:cs="Arial"/>
                <w:b/>
              </w:rPr>
              <w:t>Distributor 2– [insert name]</w:t>
            </w:r>
          </w:p>
        </w:tc>
      </w:tr>
      <w:tr w:rsidR="005A401C" w:rsidRPr="00A64F64" w14:paraId="309BA290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2A77A268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commissions</w:t>
            </w:r>
          </w:p>
        </w:tc>
        <w:tc>
          <w:tcPr>
            <w:tcW w:w="6157" w:type="dxa"/>
            <w:gridSpan w:val="3"/>
          </w:tcPr>
          <w:p w14:paraId="4A9E291A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69E0445C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5DB8392A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fees</w:t>
            </w:r>
          </w:p>
        </w:tc>
        <w:tc>
          <w:tcPr>
            <w:tcW w:w="6157" w:type="dxa"/>
            <w:gridSpan w:val="3"/>
          </w:tcPr>
          <w:p w14:paraId="7F75EBB4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45D789B6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5BAB73E2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6157" w:type="dxa"/>
            <w:gridSpan w:val="3"/>
          </w:tcPr>
          <w:p w14:paraId="5B89859C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1D33E05B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78CAF55D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Explanation of services provided</w:t>
            </w:r>
          </w:p>
        </w:tc>
      </w:tr>
      <w:tr w:rsidR="005A401C" w:rsidRPr="00A64F64" w14:paraId="158BC1A6" w14:textId="77777777" w:rsidTr="00A11611">
        <w:tc>
          <w:tcPr>
            <w:tcW w:w="9781" w:type="dxa"/>
            <w:gridSpan w:val="4"/>
            <w:shd w:val="clear" w:color="auto" w:fill="auto"/>
          </w:tcPr>
          <w:p w14:paraId="6A32C85D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393D98AA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0B16756C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77A36488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5254AD5E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</w:tc>
      </w:tr>
      <w:tr w:rsidR="005A401C" w:rsidRPr="00A64F64" w14:paraId="22C69B3C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2D90B042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</w:rPr>
              <w:t>Information on any ancillary products/services sold alongside the product which may affect the product’s value.</w:t>
            </w:r>
          </w:p>
        </w:tc>
      </w:tr>
      <w:tr w:rsidR="005A401C" w:rsidRPr="00A64F64" w14:paraId="08ED8AB3" w14:textId="77777777" w:rsidTr="00A11611">
        <w:tc>
          <w:tcPr>
            <w:tcW w:w="9781" w:type="dxa"/>
            <w:gridSpan w:val="4"/>
            <w:shd w:val="clear" w:color="auto" w:fill="auto"/>
          </w:tcPr>
          <w:p w14:paraId="383E1CAC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41DEBE16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192F3666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4346A9D1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</w:tr>
      <w:tr w:rsidR="005A401C" w:rsidRPr="00A64F64" w14:paraId="04E89EE1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1BEEAB5A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lastRenderedPageBreak/>
              <w:t>It is confirmed that the above remuneration paid by the customer is consistent with the regulatory obligations of Distributor 2.</w:t>
            </w:r>
          </w:p>
        </w:tc>
        <w:tc>
          <w:tcPr>
            <w:tcW w:w="2035" w:type="dxa"/>
            <w:shd w:val="clear" w:color="auto" w:fill="auto"/>
          </w:tcPr>
          <w:p w14:paraId="2E30699F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1250CF02" w14:textId="28181B0A" w:rsidR="005A401C" w:rsidRPr="00A64F64" w:rsidRDefault="005A401C" w:rsidP="005A401C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412235D3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5877BF09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5A401C" w:rsidRPr="00A64F64" w14:paraId="6CC2D871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6B23D2B6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For this product, we are a wholesale or placing broker for other brokers/intermediaries.</w:t>
            </w:r>
          </w:p>
          <w:p w14:paraId="58577A11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auto"/>
          </w:tcPr>
          <w:p w14:paraId="2EF2B206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FA44D79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4D3CE4C3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420E375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</w:tbl>
    <w:p w14:paraId="09F65832" w14:textId="77777777" w:rsidR="005A401C" w:rsidRDefault="005A401C" w:rsidP="005A401C"/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624"/>
        <w:gridCol w:w="1326"/>
        <w:gridCol w:w="2035"/>
        <w:gridCol w:w="2796"/>
      </w:tblGrid>
      <w:tr w:rsidR="005A401C" w:rsidRPr="00A64F64" w14:paraId="4BC237A0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p w14:paraId="4AA2346E" w14:textId="77777777" w:rsidR="005A401C" w:rsidRPr="00A64F64" w:rsidRDefault="005A401C" w:rsidP="00A11611">
            <w:pPr>
              <w:rPr>
                <w:rFonts w:ascii="Arial" w:hAnsi="Arial" w:cs="Arial"/>
                <w:b/>
              </w:rPr>
            </w:pPr>
            <w:r w:rsidRPr="00A64F64">
              <w:rPr>
                <w:rFonts w:ascii="Arial" w:hAnsi="Arial" w:cs="Arial"/>
                <w:b/>
              </w:rPr>
              <w:t>Distributor 3– [insert name]</w:t>
            </w:r>
          </w:p>
        </w:tc>
      </w:tr>
      <w:tr w:rsidR="005A401C" w:rsidRPr="00A64F64" w14:paraId="6E726EB9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74DCE2E4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commissions</w:t>
            </w:r>
          </w:p>
        </w:tc>
        <w:tc>
          <w:tcPr>
            <w:tcW w:w="6157" w:type="dxa"/>
            <w:gridSpan w:val="3"/>
          </w:tcPr>
          <w:p w14:paraId="58F94900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52EE3887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370E945C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fees</w:t>
            </w:r>
          </w:p>
        </w:tc>
        <w:tc>
          <w:tcPr>
            <w:tcW w:w="6157" w:type="dxa"/>
            <w:gridSpan w:val="3"/>
          </w:tcPr>
          <w:p w14:paraId="455E6FA7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7630CAB9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17FB6B3D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6157" w:type="dxa"/>
            <w:gridSpan w:val="3"/>
          </w:tcPr>
          <w:p w14:paraId="234DAE9F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08D49F3E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48DE078E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Explanation of services provided</w:t>
            </w:r>
          </w:p>
        </w:tc>
      </w:tr>
      <w:tr w:rsidR="005A401C" w:rsidRPr="00A64F64" w14:paraId="51A7A261" w14:textId="77777777" w:rsidTr="00A11611">
        <w:tc>
          <w:tcPr>
            <w:tcW w:w="9781" w:type="dxa"/>
            <w:gridSpan w:val="4"/>
            <w:shd w:val="clear" w:color="auto" w:fill="auto"/>
          </w:tcPr>
          <w:p w14:paraId="5FEDBA07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3E069AB3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1E699E0B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54E0DDBE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</w:tc>
      </w:tr>
      <w:tr w:rsidR="005A401C" w:rsidRPr="00A64F64" w14:paraId="455112E2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270D53B5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</w:rPr>
              <w:t>Information on any ancillary products/services sold alongside the product which may affect the product’s value.</w:t>
            </w:r>
          </w:p>
        </w:tc>
      </w:tr>
      <w:tr w:rsidR="005A401C" w:rsidRPr="00A64F64" w14:paraId="1B9CEDD9" w14:textId="77777777" w:rsidTr="00A11611">
        <w:tc>
          <w:tcPr>
            <w:tcW w:w="9781" w:type="dxa"/>
            <w:gridSpan w:val="4"/>
            <w:shd w:val="clear" w:color="auto" w:fill="auto"/>
          </w:tcPr>
          <w:p w14:paraId="524E308E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1CA9AA3B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33F44977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3DB31E44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</w:tr>
      <w:tr w:rsidR="005A401C" w:rsidRPr="00A64F64" w14:paraId="522FC076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6E5D5AD2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It is confirmed that the above remuneration paid by the customer is consistent with the regulatory obligations of Distributor 3.</w:t>
            </w:r>
          </w:p>
        </w:tc>
        <w:tc>
          <w:tcPr>
            <w:tcW w:w="2035" w:type="dxa"/>
            <w:shd w:val="clear" w:color="auto" w:fill="auto"/>
          </w:tcPr>
          <w:p w14:paraId="0E7224F3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</w:p>
          <w:p w14:paraId="4C003F17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408133C4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</w:p>
          <w:p w14:paraId="37ABBAF3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5A401C" w:rsidRPr="00A64F64" w14:paraId="57CA9D05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0CF753F3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For this product, we are a wholesale or placing broker for other brokers/intermediaries.</w:t>
            </w:r>
          </w:p>
          <w:p w14:paraId="075C4608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auto"/>
          </w:tcPr>
          <w:p w14:paraId="79F74F95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FB50D8D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7FD5AEF7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3A62447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</w:tbl>
    <w:p w14:paraId="12F6B1DE" w14:textId="77777777" w:rsidR="005A401C" w:rsidRDefault="005A401C" w:rsidP="005A401C"/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624"/>
        <w:gridCol w:w="1326"/>
        <w:gridCol w:w="2035"/>
        <w:gridCol w:w="2796"/>
      </w:tblGrid>
      <w:tr w:rsidR="005A401C" w:rsidRPr="00A64F64" w14:paraId="64BE4295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p w14:paraId="1D125E74" w14:textId="77777777" w:rsidR="005A401C" w:rsidRPr="00A64F64" w:rsidRDefault="005A401C" w:rsidP="00A11611">
            <w:pPr>
              <w:rPr>
                <w:rFonts w:ascii="Arial" w:hAnsi="Arial" w:cs="Arial"/>
                <w:b/>
              </w:rPr>
            </w:pPr>
            <w:r w:rsidRPr="00A64F64">
              <w:rPr>
                <w:rFonts w:ascii="Arial" w:hAnsi="Arial" w:cs="Arial"/>
                <w:b/>
              </w:rPr>
              <w:t>Distributor 4– [insert name]</w:t>
            </w:r>
          </w:p>
        </w:tc>
      </w:tr>
      <w:tr w:rsidR="005A401C" w:rsidRPr="00A64F64" w14:paraId="2A6AF8B2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720D420A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commissions</w:t>
            </w:r>
          </w:p>
        </w:tc>
        <w:tc>
          <w:tcPr>
            <w:tcW w:w="6157" w:type="dxa"/>
            <w:gridSpan w:val="3"/>
          </w:tcPr>
          <w:p w14:paraId="01AB79C4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348221BE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64D389C0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fees</w:t>
            </w:r>
          </w:p>
        </w:tc>
        <w:tc>
          <w:tcPr>
            <w:tcW w:w="6157" w:type="dxa"/>
            <w:gridSpan w:val="3"/>
          </w:tcPr>
          <w:p w14:paraId="2258675D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36964FB4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7F555062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6157" w:type="dxa"/>
            <w:gridSpan w:val="3"/>
          </w:tcPr>
          <w:p w14:paraId="06F9C20E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26E8BA99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3F7C8435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Explanation of services provided</w:t>
            </w:r>
          </w:p>
        </w:tc>
      </w:tr>
      <w:tr w:rsidR="005A401C" w:rsidRPr="00A64F64" w14:paraId="5182CFD6" w14:textId="77777777" w:rsidTr="00A11611">
        <w:tc>
          <w:tcPr>
            <w:tcW w:w="9781" w:type="dxa"/>
            <w:gridSpan w:val="4"/>
            <w:shd w:val="clear" w:color="auto" w:fill="auto"/>
          </w:tcPr>
          <w:p w14:paraId="494B5526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6A0E7D47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48E8EAE7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2A887F27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</w:tc>
      </w:tr>
      <w:tr w:rsidR="005A401C" w:rsidRPr="00A64F64" w14:paraId="2A53BAFD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226C2853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</w:rPr>
              <w:t>Information on any ancillary products/services sold alongside the product which may affect the product’s value.</w:t>
            </w:r>
          </w:p>
        </w:tc>
      </w:tr>
      <w:tr w:rsidR="005A401C" w:rsidRPr="00A64F64" w14:paraId="012DA8E1" w14:textId="77777777" w:rsidTr="00A11611">
        <w:tc>
          <w:tcPr>
            <w:tcW w:w="9781" w:type="dxa"/>
            <w:gridSpan w:val="4"/>
            <w:shd w:val="clear" w:color="auto" w:fill="auto"/>
          </w:tcPr>
          <w:p w14:paraId="693956A5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57BDF6DE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2DB49750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041DAACA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</w:tr>
      <w:tr w:rsidR="005A401C" w:rsidRPr="00A64F64" w14:paraId="6A90D1AE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4FB47AA2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It is confirmed that the above remuneration paid by the customer is consistent with the regulatory obligations of Distributor 4.</w:t>
            </w:r>
          </w:p>
        </w:tc>
        <w:tc>
          <w:tcPr>
            <w:tcW w:w="2035" w:type="dxa"/>
            <w:shd w:val="clear" w:color="auto" w:fill="auto"/>
          </w:tcPr>
          <w:p w14:paraId="59D169D9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</w:p>
          <w:p w14:paraId="51D69CB2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314643F6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</w:p>
          <w:p w14:paraId="6FAA1266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5A401C" w:rsidRPr="00A64F64" w14:paraId="49E330BE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50C8FF83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lastRenderedPageBreak/>
              <w:t>For this product, we are a wholesale or placing broker for other brokers/intermediaries.</w:t>
            </w:r>
          </w:p>
          <w:p w14:paraId="49FF35BB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auto"/>
          </w:tcPr>
          <w:p w14:paraId="5EBD2B69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A374B3D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564E32CF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1000C43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</w:tbl>
    <w:p w14:paraId="2BD1D107" w14:textId="77777777" w:rsidR="005A401C" w:rsidRDefault="005A401C" w:rsidP="005A401C"/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624"/>
        <w:gridCol w:w="1326"/>
        <w:gridCol w:w="2035"/>
        <w:gridCol w:w="2796"/>
      </w:tblGrid>
      <w:tr w:rsidR="005A401C" w:rsidRPr="00A64F64" w14:paraId="3842E2BB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p w14:paraId="2B4CB184" w14:textId="77777777" w:rsidR="005A401C" w:rsidRPr="00A64F64" w:rsidRDefault="005A401C" w:rsidP="00A11611">
            <w:pPr>
              <w:rPr>
                <w:rFonts w:ascii="Arial" w:hAnsi="Arial" w:cs="Arial"/>
                <w:b/>
              </w:rPr>
            </w:pPr>
            <w:r w:rsidRPr="00A64F64">
              <w:rPr>
                <w:rFonts w:ascii="Arial" w:hAnsi="Arial" w:cs="Arial"/>
                <w:b/>
              </w:rPr>
              <w:t>Distributor 5– [insert name]</w:t>
            </w:r>
          </w:p>
        </w:tc>
      </w:tr>
      <w:tr w:rsidR="005A401C" w:rsidRPr="00A64F64" w14:paraId="7C5D0CEB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7900E83C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commissions</w:t>
            </w:r>
          </w:p>
        </w:tc>
        <w:tc>
          <w:tcPr>
            <w:tcW w:w="6157" w:type="dxa"/>
            <w:gridSpan w:val="3"/>
          </w:tcPr>
          <w:p w14:paraId="32DA50DD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77D130F1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18C57D06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fees</w:t>
            </w:r>
          </w:p>
        </w:tc>
        <w:tc>
          <w:tcPr>
            <w:tcW w:w="6157" w:type="dxa"/>
            <w:gridSpan w:val="3"/>
          </w:tcPr>
          <w:p w14:paraId="6B5A0726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4F243FA5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2F4F7C5F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6157" w:type="dxa"/>
            <w:gridSpan w:val="3"/>
          </w:tcPr>
          <w:p w14:paraId="176314DE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7478D2DB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3CAA8338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Explanation of services provided</w:t>
            </w:r>
          </w:p>
        </w:tc>
      </w:tr>
      <w:tr w:rsidR="005A401C" w:rsidRPr="00A64F64" w14:paraId="01A40BA0" w14:textId="77777777" w:rsidTr="00A11611">
        <w:tc>
          <w:tcPr>
            <w:tcW w:w="9781" w:type="dxa"/>
            <w:gridSpan w:val="4"/>
            <w:shd w:val="clear" w:color="auto" w:fill="auto"/>
          </w:tcPr>
          <w:p w14:paraId="5A3E21C1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1CA1CF3E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0698471B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1AEC9886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</w:tc>
      </w:tr>
      <w:tr w:rsidR="005A401C" w:rsidRPr="00A64F64" w14:paraId="01A37D8F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0D5E9C6B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</w:rPr>
              <w:t>Information on any ancillary products/services sold alongside the product which may affect the product’s value.</w:t>
            </w:r>
          </w:p>
        </w:tc>
      </w:tr>
      <w:tr w:rsidR="005A401C" w:rsidRPr="00A64F64" w14:paraId="77BEED51" w14:textId="77777777" w:rsidTr="00A11611">
        <w:tc>
          <w:tcPr>
            <w:tcW w:w="9781" w:type="dxa"/>
            <w:gridSpan w:val="4"/>
            <w:shd w:val="clear" w:color="auto" w:fill="auto"/>
          </w:tcPr>
          <w:p w14:paraId="781476E7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44227AF6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79D40083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552496ED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</w:tr>
      <w:tr w:rsidR="005A401C" w:rsidRPr="00A64F64" w14:paraId="7D7C0F59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72A339DA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It is confirmed that the above remuneration paid by the customer is consistent with the regulatory obligations of Distributor 5.</w:t>
            </w:r>
          </w:p>
        </w:tc>
        <w:tc>
          <w:tcPr>
            <w:tcW w:w="2035" w:type="dxa"/>
            <w:shd w:val="clear" w:color="auto" w:fill="auto"/>
          </w:tcPr>
          <w:p w14:paraId="7AEF6317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</w:p>
          <w:p w14:paraId="4CB97625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01F64EF9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</w:p>
          <w:p w14:paraId="61405EA7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5A401C" w:rsidRPr="00A64F64" w14:paraId="79A13B51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1B65C2A5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For this product, we are a wholesale or placing broker for other brokers/intermediaries.</w:t>
            </w:r>
          </w:p>
          <w:p w14:paraId="29E8EA6A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auto"/>
          </w:tcPr>
          <w:p w14:paraId="6775C05E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B61CA83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61A2E0CD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096F0D0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</w:tbl>
    <w:p w14:paraId="4AF6E37C" w14:textId="77777777" w:rsidR="00217B48" w:rsidRPr="00A64F64" w:rsidRDefault="00217B48" w:rsidP="00374BEA">
      <w:pPr>
        <w:jc w:val="center"/>
        <w:rPr>
          <w:rFonts w:ascii="Arial" w:hAnsi="Arial" w:cs="Arial"/>
          <w:b/>
          <w:u w:val="single"/>
        </w:rPr>
      </w:pPr>
    </w:p>
    <w:sectPr w:rsidR="00217B48" w:rsidRPr="00A64F64" w:rsidSect="00E602F2">
      <w:headerReference w:type="default" r:id="rId14"/>
      <w:footerReference w:type="default" r:id="rId15"/>
      <w:pgSz w:w="11906" w:h="16838"/>
      <w:pgMar w:top="1440" w:right="1800" w:bottom="1440" w:left="1800" w:header="708" w:footer="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50166" w14:textId="77777777" w:rsidR="004C5D62" w:rsidRDefault="004C5D62" w:rsidP="00B3646C">
      <w:r>
        <w:separator/>
      </w:r>
    </w:p>
  </w:endnote>
  <w:endnote w:type="continuationSeparator" w:id="0">
    <w:p w14:paraId="1272B194" w14:textId="77777777" w:rsidR="004C5D62" w:rsidRDefault="004C5D62" w:rsidP="00B36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CCA46" w14:textId="77777777" w:rsidR="000722A7" w:rsidRDefault="000722A7" w:rsidP="000722A7">
    <w:pPr>
      <w:spacing w:before="1"/>
      <w:rPr>
        <w:rFonts w:ascii="Georgia"/>
        <w:sz w:val="20"/>
      </w:rPr>
    </w:pPr>
    <w:r>
      <w:rPr>
        <w:rFonts w:ascii="Georgia"/>
        <w:color w:val="004A7A"/>
        <w:sz w:val="20"/>
      </w:rPr>
      <w:t>To be solid, insurance must be flexible.</w:t>
    </w:r>
  </w:p>
  <w:p w14:paraId="2014B09F" w14:textId="77777777" w:rsidR="000722A7" w:rsidRDefault="000722A7" w:rsidP="000722A7">
    <w:pPr>
      <w:pStyle w:val="BodyText"/>
      <w:spacing w:before="6"/>
      <w:rPr>
        <w:rFonts w:ascii="Georgia"/>
        <w:sz w:val="8"/>
      </w:rPr>
    </w:pPr>
  </w:p>
  <w:p w14:paraId="54C89103" w14:textId="77777777" w:rsidR="000722A7" w:rsidRPr="00E602F2" w:rsidRDefault="000722A7" w:rsidP="000722A7">
    <w:pPr>
      <w:pStyle w:val="BodyText"/>
      <w:spacing w:before="1" w:line="333" w:lineRule="auto"/>
      <w:ind w:right="566"/>
      <w:rPr>
        <w:rFonts w:asciiTheme="minorBidi" w:hAnsiTheme="minorBidi" w:cstheme="minorBidi"/>
        <w:sz w:val="10"/>
        <w:szCs w:val="10"/>
      </w:rPr>
    </w:pPr>
    <w:r w:rsidRPr="00E602F2">
      <w:rPr>
        <w:rFonts w:asciiTheme="minorBidi" w:hAnsiTheme="minorBidi" w:cstheme="minorBidi"/>
        <w:color w:val="58595B"/>
        <w:sz w:val="10"/>
        <w:szCs w:val="10"/>
      </w:rPr>
      <w:t>MPR Underwriting Limited, a company incorporated in England and Wales and registered under Company Number 10529758. Registered Offices: 10th Floor, Chancery Place, 50 Brown Street, Manchester, M2 2JG, England. Authorised and regulated by the Financial Conduct Authority.</w:t>
    </w:r>
  </w:p>
  <w:p w14:paraId="3CC4DC39" w14:textId="77777777" w:rsidR="000722A7" w:rsidRDefault="000722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7D7D7" w14:textId="77777777" w:rsidR="004C5D62" w:rsidRDefault="004C5D62" w:rsidP="00B3646C">
      <w:r>
        <w:separator/>
      </w:r>
    </w:p>
  </w:footnote>
  <w:footnote w:type="continuationSeparator" w:id="0">
    <w:p w14:paraId="3A80EE5A" w14:textId="77777777" w:rsidR="004C5D62" w:rsidRDefault="004C5D62" w:rsidP="00B36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6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5"/>
      <w:gridCol w:w="6241"/>
    </w:tblGrid>
    <w:tr w:rsidR="005B510C" w:rsidRPr="00F902BD" w14:paraId="4769824E" w14:textId="77777777" w:rsidTr="00C52EA2">
      <w:trPr>
        <w:trHeight w:val="411"/>
      </w:trPr>
      <w:tc>
        <w:tcPr>
          <w:tcW w:w="3685" w:type="dxa"/>
          <w:vAlign w:val="center"/>
        </w:tcPr>
        <w:p w14:paraId="36464A79" w14:textId="77777777" w:rsidR="005B510C" w:rsidRPr="00913865" w:rsidRDefault="005B510C" w:rsidP="005B510C">
          <w:pPr>
            <w:pStyle w:val="Header"/>
            <w:tabs>
              <w:tab w:val="clear" w:pos="4320"/>
              <w:tab w:val="clear" w:pos="8640"/>
              <w:tab w:val="center" w:pos="4531"/>
            </w:tabs>
            <w:spacing w:after="120"/>
            <w:rPr>
              <w:rFonts w:ascii="Georgia" w:hAnsi="Georgia"/>
              <w:bCs/>
              <w:color w:val="1F3864" w:themeColor="accent1" w:themeShade="80"/>
              <w:sz w:val="32"/>
              <w:szCs w:val="32"/>
            </w:rPr>
          </w:pPr>
          <w:r>
            <w:rPr>
              <w:b/>
              <w:noProof/>
              <w:sz w:val="36"/>
              <w:szCs w:val="36"/>
            </w:rPr>
            <w:drawing>
              <wp:inline distT="0" distB="0" distL="0" distR="0" wp14:anchorId="6DF54649" wp14:editId="75963DC0">
                <wp:extent cx="2126998" cy="315111"/>
                <wp:effectExtent l="0" t="0" r="6985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PR_logo_COLOU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2229" cy="3262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1" w:type="dxa"/>
          <w:vAlign w:val="center"/>
        </w:tcPr>
        <w:p w14:paraId="41A3E3DE" w14:textId="4A641211" w:rsidR="005B510C" w:rsidRPr="002E42F9" w:rsidRDefault="005B510C" w:rsidP="005B510C">
          <w:pPr>
            <w:pStyle w:val="Header"/>
            <w:tabs>
              <w:tab w:val="clear" w:pos="4320"/>
              <w:tab w:val="clear" w:pos="8640"/>
              <w:tab w:val="center" w:pos="4531"/>
            </w:tabs>
            <w:spacing w:after="120"/>
            <w:jc w:val="right"/>
            <w:rPr>
              <w:rFonts w:ascii="Arial" w:hAnsi="Arial" w:cs="Arial"/>
              <w:b/>
              <w:color w:val="72B0BA"/>
              <w:sz w:val="24"/>
              <w:szCs w:val="24"/>
            </w:rPr>
          </w:pPr>
        </w:p>
      </w:tc>
    </w:tr>
  </w:tbl>
  <w:p w14:paraId="09E03400" w14:textId="77777777" w:rsidR="00B3646C" w:rsidRDefault="00B3646C" w:rsidP="00B3646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56A6"/>
    <w:multiLevelType w:val="hybridMultilevel"/>
    <w:tmpl w:val="5ED44A24"/>
    <w:lvl w:ilvl="0" w:tplc="6070FDA6">
      <w:start w:val="1"/>
      <w:numFmt w:val="lowerRoman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44C3D"/>
    <w:multiLevelType w:val="hybridMultilevel"/>
    <w:tmpl w:val="F3989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A090C"/>
    <w:multiLevelType w:val="hybridMultilevel"/>
    <w:tmpl w:val="F3989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A7D70"/>
    <w:multiLevelType w:val="hybridMultilevel"/>
    <w:tmpl w:val="6E8450D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F22C70"/>
    <w:multiLevelType w:val="hybridMultilevel"/>
    <w:tmpl w:val="2B98BF02"/>
    <w:lvl w:ilvl="0" w:tplc="03C29342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DCD1712"/>
    <w:multiLevelType w:val="hybridMultilevel"/>
    <w:tmpl w:val="B2DE8DC6"/>
    <w:lvl w:ilvl="0" w:tplc="5D18FD34">
      <w:start w:val="1"/>
      <w:numFmt w:val="decimal"/>
      <w:pStyle w:val="Heading4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sz w:val="18"/>
        <w:szCs w:val="18"/>
      </w:rPr>
    </w:lvl>
    <w:lvl w:ilvl="1" w:tplc="BDE81DE4">
      <w:start w:val="2"/>
      <w:numFmt w:val="decimal"/>
      <w:lvlText w:val="%2."/>
      <w:lvlJc w:val="left"/>
      <w:pPr>
        <w:tabs>
          <w:tab w:val="num" w:pos="2520"/>
        </w:tabs>
        <w:ind w:left="1477" w:hanging="397"/>
      </w:pPr>
      <w:rPr>
        <w:b w:val="0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B86041"/>
    <w:multiLevelType w:val="hybridMultilevel"/>
    <w:tmpl w:val="3E78F95C"/>
    <w:lvl w:ilvl="0" w:tplc="C73606C0">
      <w:start w:val="1"/>
      <w:numFmt w:val="lowerRoman"/>
      <w:lvlText w:val="(%1)"/>
      <w:lvlJc w:val="left"/>
      <w:pPr>
        <w:ind w:left="1440" w:hanging="720"/>
      </w:pPr>
      <w:rPr>
        <w:rFonts w:ascii="Arial" w:hAnsi="Arial" w:cs="Arial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0F5D1D"/>
    <w:multiLevelType w:val="singleLevel"/>
    <w:tmpl w:val="D860568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5D0550FC"/>
    <w:multiLevelType w:val="hybridMultilevel"/>
    <w:tmpl w:val="E1F41364"/>
    <w:lvl w:ilvl="0" w:tplc="39F275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064FB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761452D"/>
    <w:multiLevelType w:val="hybridMultilevel"/>
    <w:tmpl w:val="D3CE1B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866938">
    <w:abstractNumId w:val="4"/>
  </w:num>
  <w:num w:numId="2" w16cid:durableId="1933276961">
    <w:abstractNumId w:val="7"/>
  </w:num>
  <w:num w:numId="3" w16cid:durableId="1339116010">
    <w:abstractNumId w:val="2"/>
  </w:num>
  <w:num w:numId="4" w16cid:durableId="1793284192">
    <w:abstractNumId w:val="1"/>
  </w:num>
  <w:num w:numId="5" w16cid:durableId="787549093">
    <w:abstractNumId w:val="6"/>
  </w:num>
  <w:num w:numId="6" w16cid:durableId="2008286299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0847355">
    <w:abstractNumId w:val="9"/>
    <w:lvlOverride w:ilvl="0">
      <w:startOverride w:val="3"/>
    </w:lvlOverride>
  </w:num>
  <w:num w:numId="8" w16cid:durableId="13898392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11116255">
    <w:abstractNumId w:val="3"/>
  </w:num>
  <w:num w:numId="10" w16cid:durableId="436369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23545224">
    <w:abstractNumId w:val="8"/>
  </w:num>
  <w:num w:numId="12" w16cid:durableId="1706052257">
    <w:abstractNumId w:val="3"/>
  </w:num>
  <w:num w:numId="13" w16cid:durableId="143278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28C"/>
    <w:rsid w:val="00004D92"/>
    <w:rsid w:val="00060771"/>
    <w:rsid w:val="0006670E"/>
    <w:rsid w:val="000722A7"/>
    <w:rsid w:val="000863A4"/>
    <w:rsid w:val="000A5A51"/>
    <w:rsid w:val="000D0445"/>
    <w:rsid w:val="000D2EF2"/>
    <w:rsid w:val="000F08CF"/>
    <w:rsid w:val="001509C9"/>
    <w:rsid w:val="00171D32"/>
    <w:rsid w:val="001A1C3A"/>
    <w:rsid w:val="001E152A"/>
    <w:rsid w:val="00216997"/>
    <w:rsid w:val="00217B48"/>
    <w:rsid w:val="0022520D"/>
    <w:rsid w:val="00255F1D"/>
    <w:rsid w:val="00263F96"/>
    <w:rsid w:val="00292B71"/>
    <w:rsid w:val="00294021"/>
    <w:rsid w:val="002C505A"/>
    <w:rsid w:val="002D5CA9"/>
    <w:rsid w:val="002E3D7C"/>
    <w:rsid w:val="00301448"/>
    <w:rsid w:val="003146A7"/>
    <w:rsid w:val="00374BEA"/>
    <w:rsid w:val="003A4CA7"/>
    <w:rsid w:val="004338E6"/>
    <w:rsid w:val="00456BE2"/>
    <w:rsid w:val="004A1A60"/>
    <w:rsid w:val="004C5D62"/>
    <w:rsid w:val="004E391B"/>
    <w:rsid w:val="004E482C"/>
    <w:rsid w:val="004F1502"/>
    <w:rsid w:val="00516DCB"/>
    <w:rsid w:val="00594B66"/>
    <w:rsid w:val="005A401C"/>
    <w:rsid w:val="005B510C"/>
    <w:rsid w:val="005C567E"/>
    <w:rsid w:val="005C7AFB"/>
    <w:rsid w:val="005D1AB6"/>
    <w:rsid w:val="006926D8"/>
    <w:rsid w:val="00693592"/>
    <w:rsid w:val="00694147"/>
    <w:rsid w:val="006E19FD"/>
    <w:rsid w:val="00701F77"/>
    <w:rsid w:val="00707C61"/>
    <w:rsid w:val="007240FC"/>
    <w:rsid w:val="007332FA"/>
    <w:rsid w:val="007E128C"/>
    <w:rsid w:val="007E310F"/>
    <w:rsid w:val="007E5387"/>
    <w:rsid w:val="008215F1"/>
    <w:rsid w:val="00840672"/>
    <w:rsid w:val="00844FC9"/>
    <w:rsid w:val="008716F2"/>
    <w:rsid w:val="00913385"/>
    <w:rsid w:val="009404A6"/>
    <w:rsid w:val="009469C7"/>
    <w:rsid w:val="00986E66"/>
    <w:rsid w:val="00A06908"/>
    <w:rsid w:val="00A64F64"/>
    <w:rsid w:val="00A71702"/>
    <w:rsid w:val="00A80F1B"/>
    <w:rsid w:val="00A944D9"/>
    <w:rsid w:val="00AB7CA2"/>
    <w:rsid w:val="00AD4AC4"/>
    <w:rsid w:val="00AD5F57"/>
    <w:rsid w:val="00AF0E17"/>
    <w:rsid w:val="00AF1060"/>
    <w:rsid w:val="00B01167"/>
    <w:rsid w:val="00B032B0"/>
    <w:rsid w:val="00B111C4"/>
    <w:rsid w:val="00B14CCC"/>
    <w:rsid w:val="00B3646C"/>
    <w:rsid w:val="00B47584"/>
    <w:rsid w:val="00B63D79"/>
    <w:rsid w:val="00BB1B7F"/>
    <w:rsid w:val="00BD542E"/>
    <w:rsid w:val="00C04D4E"/>
    <w:rsid w:val="00C43039"/>
    <w:rsid w:val="00C45735"/>
    <w:rsid w:val="00C52EA2"/>
    <w:rsid w:val="00CD459E"/>
    <w:rsid w:val="00CF7AC8"/>
    <w:rsid w:val="00D12B26"/>
    <w:rsid w:val="00D35BB4"/>
    <w:rsid w:val="00D54339"/>
    <w:rsid w:val="00D62875"/>
    <w:rsid w:val="00D71912"/>
    <w:rsid w:val="00D7271A"/>
    <w:rsid w:val="00D94DC7"/>
    <w:rsid w:val="00DF0BB7"/>
    <w:rsid w:val="00DF6D3C"/>
    <w:rsid w:val="00E22F9A"/>
    <w:rsid w:val="00E602F2"/>
    <w:rsid w:val="00EB2E49"/>
    <w:rsid w:val="00EC44CA"/>
    <w:rsid w:val="00ED49C2"/>
    <w:rsid w:val="00EE5148"/>
    <w:rsid w:val="00FA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9B2918"/>
  <w15:chartTrackingRefBased/>
  <w15:docId w15:val="{F9757D9D-7B52-4304-B3CB-244B630A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0D0445"/>
    <w:pPr>
      <w:keepNext/>
      <w:numPr>
        <w:numId w:val="6"/>
      </w:numPr>
      <w:spacing w:before="240" w:after="60"/>
      <w:jc w:val="both"/>
      <w:outlineLvl w:val="3"/>
    </w:pPr>
    <w:rPr>
      <w:b/>
      <w:bCs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067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364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46C"/>
    <w:rPr>
      <w:sz w:val="24"/>
      <w:szCs w:val="24"/>
    </w:rPr>
  </w:style>
  <w:style w:type="table" w:styleId="TableGrid">
    <w:name w:val="Table Grid"/>
    <w:basedOn w:val="TableNormal"/>
    <w:uiPriority w:val="39"/>
    <w:rsid w:val="00B3646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B3646C"/>
  </w:style>
  <w:style w:type="character" w:customStyle="1" w:styleId="BodyText31">
    <w:name w:val="Body Text 31"/>
    <w:rsid w:val="005B510C"/>
    <w:rPr>
      <w:rFonts w:ascii="Arial" w:hAnsi="Arial"/>
      <w:spacing w:val="-2"/>
      <w:w w:val="100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0D0445"/>
    <w:rPr>
      <w:b/>
      <w:bCs/>
      <w:sz w:val="28"/>
      <w:szCs w:val="28"/>
      <w:lang w:eastAsia="ja-JP"/>
    </w:rPr>
  </w:style>
  <w:style w:type="paragraph" w:styleId="BodyTextIndent">
    <w:name w:val="Body Text Indent"/>
    <w:basedOn w:val="Normal"/>
    <w:link w:val="BodyTextIndentChar"/>
    <w:unhideWhenUsed/>
    <w:rsid w:val="000D0445"/>
    <w:pPr>
      <w:tabs>
        <w:tab w:val="left" w:pos="-720"/>
      </w:tabs>
      <w:suppressAutoHyphens/>
      <w:ind w:left="1134" w:hanging="414"/>
      <w:jc w:val="both"/>
    </w:pPr>
    <w:rPr>
      <w:spacing w:val="-2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D0445"/>
    <w:rPr>
      <w:spacing w:val="-2"/>
      <w:lang w:val="en-US"/>
    </w:rPr>
  </w:style>
  <w:style w:type="character" w:customStyle="1" w:styleId="Bodytext2Char">
    <w:name w:val="Body text 2 Char"/>
    <w:link w:val="BodyText21"/>
    <w:locked/>
    <w:rsid w:val="000D0445"/>
    <w:rPr>
      <w:rFonts w:ascii="Arial" w:hAnsi="Arial" w:cs="Arial"/>
      <w:spacing w:val="-2"/>
      <w:sz w:val="22"/>
      <w:szCs w:val="22"/>
      <w:lang w:eastAsia="ja-JP"/>
    </w:rPr>
  </w:style>
  <w:style w:type="paragraph" w:customStyle="1" w:styleId="BodyText21">
    <w:name w:val="Body Text 21"/>
    <w:basedOn w:val="Normal"/>
    <w:link w:val="Bodytext2Char"/>
    <w:rsid w:val="000D0445"/>
    <w:pPr>
      <w:ind w:left="539" w:hanging="539"/>
      <w:jc w:val="both"/>
    </w:pPr>
    <w:rPr>
      <w:rFonts w:ascii="Arial" w:hAnsi="Arial" w:cs="Arial"/>
      <w:spacing w:val="-2"/>
      <w:sz w:val="22"/>
      <w:szCs w:val="22"/>
      <w:lang w:eastAsia="ja-JP"/>
    </w:rPr>
  </w:style>
  <w:style w:type="character" w:customStyle="1" w:styleId="Bodytext1Char">
    <w:name w:val="Body text 1 Char"/>
    <w:link w:val="Bodytext1"/>
    <w:locked/>
    <w:rsid w:val="000D0445"/>
    <w:rPr>
      <w:rFonts w:ascii="Arial" w:hAnsi="Arial" w:cs="Arial"/>
      <w:spacing w:val="-2"/>
      <w:sz w:val="22"/>
      <w:szCs w:val="22"/>
      <w:lang w:eastAsia="ja-JP"/>
    </w:rPr>
  </w:style>
  <w:style w:type="paragraph" w:customStyle="1" w:styleId="Bodytext1">
    <w:name w:val="Body text 1"/>
    <w:basedOn w:val="Normal"/>
    <w:link w:val="Bodytext1Char"/>
    <w:rsid w:val="000D0445"/>
    <w:pPr>
      <w:tabs>
        <w:tab w:val="left" w:pos="-720"/>
      </w:tabs>
      <w:suppressAutoHyphens/>
      <w:jc w:val="both"/>
    </w:pPr>
    <w:rPr>
      <w:rFonts w:ascii="Arial" w:hAnsi="Arial" w:cs="Arial"/>
      <w:spacing w:val="-2"/>
      <w:sz w:val="22"/>
      <w:szCs w:val="22"/>
      <w:lang w:eastAsia="ja-JP"/>
    </w:rPr>
  </w:style>
  <w:style w:type="character" w:customStyle="1" w:styleId="BodyBold">
    <w:name w:val="Body Bold"/>
    <w:rsid w:val="000D0445"/>
    <w:rPr>
      <w:rFonts w:ascii="Arial" w:hAnsi="Arial" w:cs="Arial" w:hint="default"/>
      <w:b/>
      <w:bCs/>
      <w:spacing w:val="-2"/>
      <w:w w:val="100"/>
      <w:sz w:val="22"/>
      <w:szCs w:val="22"/>
    </w:rPr>
  </w:style>
  <w:style w:type="paragraph" w:styleId="ListParagraph">
    <w:name w:val="List Paragraph"/>
    <w:basedOn w:val="Normal"/>
    <w:uiPriority w:val="34"/>
    <w:qFormat/>
    <w:rsid w:val="004F1502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F6D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D3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0722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722A7"/>
    <w:rPr>
      <w:sz w:val="24"/>
      <w:szCs w:val="24"/>
    </w:rPr>
  </w:style>
  <w:style w:type="paragraph" w:customStyle="1" w:styleId="Default">
    <w:name w:val="Default"/>
    <w:rsid w:val="00A80F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3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prunderwriing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mprunderwriting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29CDAE609754E863ABD2FDFBC2757" ma:contentTypeVersion="11" ma:contentTypeDescription="Create a new document." ma:contentTypeScope="" ma:versionID="39ffac30ea75c08a2885c6b4f021a1aa">
  <xsd:schema xmlns:xsd="http://www.w3.org/2001/XMLSchema" xmlns:xs="http://www.w3.org/2001/XMLSchema" xmlns:p="http://schemas.microsoft.com/office/2006/metadata/properties" xmlns:ns2="27883829-dd19-4621-bef1-6b4dd5d83462" xmlns:ns3="ea4eae8e-8e57-4633-972c-a35558d116da" targetNamespace="http://schemas.microsoft.com/office/2006/metadata/properties" ma:root="true" ma:fieldsID="d7f505af8490fa3eb5c0f8527932fb55" ns2:_="" ns3:_="">
    <xsd:import namespace="27883829-dd19-4621-bef1-6b4dd5d83462"/>
    <xsd:import namespace="ea4eae8e-8e57-4633-972c-a35558d116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2:MediaServiceOCR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83829-dd19-4621-bef1-6b4dd5d83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eae8e-8e57-4633-972c-a35558d116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830E3-0580-4EA0-9F45-86CA407EE1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D3D50B-9C1E-466E-A6F2-C0948D5FC7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12898C-1BD0-43AE-A564-D103E3173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83829-dd19-4621-bef1-6b4dd5d83462"/>
    <ds:schemaRef ds:uri="ea4eae8e-8e57-4633-972c-a35558d11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Effective Date of</vt:lpstr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Effective Date of</dc:title>
  <dc:subject/>
  <dc:creator>nmccarthy@mprunderwriting.com</dc:creator>
  <cp:keywords/>
  <dc:description/>
  <cp:lastModifiedBy>shaun patchett</cp:lastModifiedBy>
  <cp:revision>8</cp:revision>
  <cp:lastPrinted>2022-04-21T14:59:00Z</cp:lastPrinted>
  <dcterms:created xsi:type="dcterms:W3CDTF">2022-07-20T12:57:00Z</dcterms:created>
  <dcterms:modified xsi:type="dcterms:W3CDTF">2023-08-04T12:14:00Z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0x010100DE029CDAE609754E863ABD2FDFBC2757</vt:lpwstr>
  </property>
</Properties>
</file>